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61E6" w14:textId="77777777" w:rsidR="00484600" w:rsidRDefault="00484600" w:rsidP="00484600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A696B71" wp14:editId="536639A4">
            <wp:simplePos x="0" y="0"/>
            <wp:positionH relativeFrom="column">
              <wp:posOffset>-158750</wp:posOffset>
            </wp:positionH>
            <wp:positionV relativeFrom="paragraph">
              <wp:posOffset>0</wp:posOffset>
            </wp:positionV>
            <wp:extent cx="2565400" cy="1087280"/>
            <wp:effectExtent l="0" t="0" r="6350" b="0"/>
            <wp:wrapTight wrapText="bothSides">
              <wp:wrapPolygon edited="0">
                <wp:start x="1764" y="0"/>
                <wp:lineTo x="0" y="1893"/>
                <wp:lineTo x="0" y="4164"/>
                <wp:lineTo x="1123" y="6056"/>
                <wp:lineTo x="802" y="16276"/>
                <wp:lineTo x="1444" y="21196"/>
                <wp:lineTo x="1604" y="21196"/>
                <wp:lineTo x="20851" y="21196"/>
                <wp:lineTo x="21493" y="13626"/>
                <wp:lineTo x="21493" y="6435"/>
                <wp:lineTo x="15558" y="6056"/>
                <wp:lineTo x="15879" y="3785"/>
                <wp:lineTo x="4170" y="0"/>
                <wp:lineTo x="1764" y="0"/>
              </wp:wrapPolygon>
            </wp:wrapTight>
            <wp:docPr id="923557593" name="Picture 1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557593" name="Picture 1" descr="A blue text on a black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08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01A340" w14:textId="77777777" w:rsidR="00484600" w:rsidRDefault="00484600" w:rsidP="00484600">
      <w:pPr>
        <w:jc w:val="center"/>
        <w:rPr>
          <w:sz w:val="36"/>
          <w:szCs w:val="36"/>
        </w:rPr>
      </w:pPr>
    </w:p>
    <w:p w14:paraId="03A50D3B" w14:textId="77777777" w:rsidR="00484600" w:rsidRDefault="00484600" w:rsidP="00484600">
      <w:pPr>
        <w:jc w:val="center"/>
        <w:rPr>
          <w:sz w:val="36"/>
          <w:szCs w:val="36"/>
        </w:rPr>
      </w:pPr>
    </w:p>
    <w:p w14:paraId="1097BD56" w14:textId="77777777" w:rsidR="00484600" w:rsidRDefault="00484600" w:rsidP="00484600">
      <w:pPr>
        <w:jc w:val="center"/>
        <w:rPr>
          <w:sz w:val="36"/>
          <w:szCs w:val="36"/>
        </w:rPr>
      </w:pPr>
    </w:p>
    <w:p w14:paraId="06811D38" w14:textId="2847353B" w:rsidR="00484600" w:rsidRDefault="00484600" w:rsidP="00484600">
      <w:pPr>
        <w:jc w:val="center"/>
        <w:rPr>
          <w:sz w:val="36"/>
          <w:szCs w:val="36"/>
        </w:rPr>
      </w:pPr>
      <w:r w:rsidRPr="00484600">
        <w:rPr>
          <w:sz w:val="36"/>
          <w:szCs w:val="36"/>
        </w:rPr>
        <w:t>202</w:t>
      </w:r>
      <w:r>
        <w:rPr>
          <w:sz w:val="36"/>
          <w:szCs w:val="36"/>
        </w:rPr>
        <w:t>3</w:t>
      </w:r>
      <w:r w:rsidRPr="00484600">
        <w:rPr>
          <w:sz w:val="36"/>
          <w:szCs w:val="36"/>
        </w:rPr>
        <w:t xml:space="preserve"> - 2</w:t>
      </w:r>
      <w:r>
        <w:rPr>
          <w:sz w:val="36"/>
          <w:szCs w:val="36"/>
        </w:rPr>
        <w:t>4</w:t>
      </w:r>
      <w:r w:rsidRPr="00484600">
        <w:rPr>
          <w:sz w:val="36"/>
          <w:szCs w:val="36"/>
        </w:rPr>
        <w:t xml:space="preserve"> </w:t>
      </w:r>
      <w:r>
        <w:rPr>
          <w:sz w:val="36"/>
          <w:szCs w:val="36"/>
        </w:rPr>
        <w:t>Academic Affairs</w:t>
      </w:r>
      <w:r w:rsidRPr="00484600">
        <w:rPr>
          <w:sz w:val="36"/>
          <w:szCs w:val="36"/>
        </w:rPr>
        <w:t xml:space="preserve"> Council</w:t>
      </w:r>
    </w:p>
    <w:p w14:paraId="639683A6" w14:textId="77777777" w:rsidR="00484600" w:rsidRPr="00484600" w:rsidRDefault="00484600" w:rsidP="00484600">
      <w:pPr>
        <w:jc w:val="center"/>
        <w:rPr>
          <w:sz w:val="36"/>
          <w:szCs w:val="36"/>
        </w:rPr>
      </w:pPr>
    </w:p>
    <w:p w14:paraId="1ABD8509" w14:textId="77777777" w:rsidR="00484600" w:rsidRPr="00484600" w:rsidRDefault="00484600" w:rsidP="00484600">
      <w:pPr>
        <w:rPr>
          <w:sz w:val="24"/>
          <w:szCs w:val="24"/>
        </w:rPr>
      </w:pPr>
      <w:r w:rsidRPr="00484600">
        <w:rPr>
          <w:sz w:val="24"/>
          <w:szCs w:val="24"/>
        </w:rPr>
        <w:t>Sue Mattison, Provost</w:t>
      </w:r>
    </w:p>
    <w:p w14:paraId="73A56F6D" w14:textId="14BDF265" w:rsidR="00484600" w:rsidRPr="00484600" w:rsidRDefault="00484600" w:rsidP="00484600">
      <w:pPr>
        <w:rPr>
          <w:sz w:val="24"/>
          <w:szCs w:val="24"/>
        </w:rPr>
      </w:pPr>
      <w:r>
        <w:rPr>
          <w:sz w:val="24"/>
          <w:szCs w:val="24"/>
        </w:rPr>
        <w:t>Jimmy Senteza</w:t>
      </w:r>
      <w:r w:rsidRPr="00484600">
        <w:rPr>
          <w:sz w:val="24"/>
          <w:szCs w:val="24"/>
        </w:rPr>
        <w:t>, Deputy Provost</w:t>
      </w:r>
    </w:p>
    <w:p w14:paraId="2CB09B8A" w14:textId="298E37C6" w:rsidR="00484600" w:rsidRPr="00484600" w:rsidRDefault="00484600" w:rsidP="00484600">
      <w:pPr>
        <w:rPr>
          <w:sz w:val="24"/>
          <w:szCs w:val="24"/>
        </w:rPr>
      </w:pPr>
      <w:r>
        <w:rPr>
          <w:sz w:val="24"/>
          <w:szCs w:val="24"/>
        </w:rPr>
        <w:t>Joel Johnson</w:t>
      </w:r>
      <w:r w:rsidRPr="00484600">
        <w:rPr>
          <w:sz w:val="24"/>
          <w:szCs w:val="24"/>
        </w:rPr>
        <w:t>, Dean of Admissions</w:t>
      </w:r>
    </w:p>
    <w:p w14:paraId="0E4BC930" w14:textId="0D768E72" w:rsidR="00484600" w:rsidRPr="00484600" w:rsidRDefault="00484600" w:rsidP="00484600">
      <w:pPr>
        <w:rPr>
          <w:sz w:val="24"/>
          <w:szCs w:val="24"/>
        </w:rPr>
      </w:pPr>
      <w:r>
        <w:rPr>
          <w:sz w:val="24"/>
          <w:szCs w:val="24"/>
        </w:rPr>
        <w:t>Terrance Pendleton</w:t>
      </w:r>
      <w:r w:rsidRPr="00484600">
        <w:rPr>
          <w:sz w:val="24"/>
          <w:szCs w:val="24"/>
        </w:rPr>
        <w:t xml:space="preserve">, Associate Provost for Campus </w:t>
      </w:r>
      <w:proofErr w:type="gramStart"/>
      <w:r w:rsidRPr="00484600">
        <w:rPr>
          <w:sz w:val="24"/>
          <w:szCs w:val="24"/>
        </w:rPr>
        <w:t>Equity</w:t>
      </w:r>
      <w:proofErr w:type="gramEnd"/>
      <w:r w:rsidRPr="00484600">
        <w:rPr>
          <w:sz w:val="24"/>
          <w:szCs w:val="24"/>
        </w:rPr>
        <w:t xml:space="preserve"> and Inclusion</w:t>
      </w:r>
    </w:p>
    <w:p w14:paraId="0C71F7EE" w14:textId="77777777" w:rsidR="00484600" w:rsidRPr="00484600" w:rsidRDefault="00484600" w:rsidP="00484600">
      <w:pPr>
        <w:rPr>
          <w:sz w:val="24"/>
          <w:szCs w:val="24"/>
        </w:rPr>
      </w:pPr>
      <w:r w:rsidRPr="00484600">
        <w:rPr>
          <w:sz w:val="24"/>
          <w:szCs w:val="24"/>
        </w:rPr>
        <w:t>Melissa Sturm-Smith, Associate Provost for Student Success</w:t>
      </w:r>
    </w:p>
    <w:p w14:paraId="0B410F80" w14:textId="77777777" w:rsidR="00484600" w:rsidRPr="00484600" w:rsidRDefault="00484600" w:rsidP="00484600">
      <w:pPr>
        <w:rPr>
          <w:sz w:val="24"/>
          <w:szCs w:val="24"/>
        </w:rPr>
      </w:pPr>
      <w:r w:rsidRPr="00484600">
        <w:rPr>
          <w:sz w:val="24"/>
          <w:szCs w:val="24"/>
        </w:rPr>
        <w:t>Gesine Gerhard, Arts and Sciences Dean</w:t>
      </w:r>
    </w:p>
    <w:p w14:paraId="59FC5127" w14:textId="77777777" w:rsidR="00484600" w:rsidRPr="00484600" w:rsidRDefault="00484600" w:rsidP="00484600">
      <w:pPr>
        <w:rPr>
          <w:sz w:val="24"/>
          <w:szCs w:val="24"/>
        </w:rPr>
      </w:pPr>
      <w:r w:rsidRPr="00484600">
        <w:rPr>
          <w:sz w:val="24"/>
          <w:szCs w:val="24"/>
        </w:rPr>
        <w:t>Alejandro Hernandez, College of Business and Public Administration Dean</w:t>
      </w:r>
    </w:p>
    <w:p w14:paraId="3FC23317" w14:textId="77777777" w:rsidR="00484600" w:rsidRPr="00484600" w:rsidRDefault="00484600" w:rsidP="00484600">
      <w:pPr>
        <w:rPr>
          <w:sz w:val="24"/>
          <w:szCs w:val="24"/>
        </w:rPr>
      </w:pPr>
      <w:r w:rsidRPr="00484600">
        <w:rPr>
          <w:sz w:val="24"/>
          <w:szCs w:val="24"/>
        </w:rPr>
        <w:t>Renae Chesnut, College of Pharmacy and Health Sciences Dean</w:t>
      </w:r>
    </w:p>
    <w:p w14:paraId="182EBEBE" w14:textId="77777777" w:rsidR="00484600" w:rsidRPr="00484600" w:rsidRDefault="00484600" w:rsidP="00484600">
      <w:pPr>
        <w:rPr>
          <w:sz w:val="24"/>
          <w:szCs w:val="24"/>
        </w:rPr>
      </w:pPr>
      <w:r w:rsidRPr="00484600">
        <w:rPr>
          <w:sz w:val="24"/>
          <w:szCs w:val="24"/>
        </w:rPr>
        <w:t>Gillian Gremmels, Cowles Library Dean</w:t>
      </w:r>
    </w:p>
    <w:p w14:paraId="54583A24" w14:textId="77777777" w:rsidR="00484600" w:rsidRPr="00484600" w:rsidRDefault="00484600" w:rsidP="00484600">
      <w:pPr>
        <w:rPr>
          <w:sz w:val="24"/>
          <w:szCs w:val="24"/>
        </w:rPr>
      </w:pPr>
      <w:r w:rsidRPr="00484600">
        <w:rPr>
          <w:sz w:val="24"/>
          <w:szCs w:val="24"/>
        </w:rPr>
        <w:t>Jerry Anderson, Law School Dean</w:t>
      </w:r>
    </w:p>
    <w:p w14:paraId="57BB5CFB" w14:textId="77777777" w:rsidR="00484600" w:rsidRPr="00484600" w:rsidRDefault="00484600" w:rsidP="00484600">
      <w:pPr>
        <w:rPr>
          <w:sz w:val="24"/>
          <w:szCs w:val="24"/>
        </w:rPr>
      </w:pPr>
      <w:r w:rsidRPr="00484600">
        <w:rPr>
          <w:sz w:val="24"/>
          <w:szCs w:val="24"/>
        </w:rPr>
        <w:t>Ryan Wise, School of Education Dean</w:t>
      </w:r>
    </w:p>
    <w:p w14:paraId="49EAE439" w14:textId="77777777" w:rsidR="00484600" w:rsidRPr="00484600" w:rsidRDefault="00484600" w:rsidP="00484600">
      <w:pPr>
        <w:rPr>
          <w:sz w:val="24"/>
          <w:szCs w:val="24"/>
        </w:rPr>
      </w:pPr>
      <w:r w:rsidRPr="00484600">
        <w:rPr>
          <w:sz w:val="24"/>
          <w:szCs w:val="24"/>
        </w:rPr>
        <w:t>Catherine Staub, School of Journalism and Mass Communications Dean</w:t>
      </w:r>
    </w:p>
    <w:p w14:paraId="53422CC8" w14:textId="77777777" w:rsidR="00484600" w:rsidRPr="00484600" w:rsidRDefault="00484600" w:rsidP="00484600">
      <w:pPr>
        <w:rPr>
          <w:sz w:val="24"/>
          <w:szCs w:val="24"/>
        </w:rPr>
      </w:pPr>
      <w:r w:rsidRPr="00484600">
        <w:rPr>
          <w:sz w:val="24"/>
          <w:szCs w:val="24"/>
        </w:rPr>
        <w:t>Craig Owens, Bright College Dean</w:t>
      </w:r>
    </w:p>
    <w:p w14:paraId="2CBCD8D6" w14:textId="4F96519C" w:rsidR="00484600" w:rsidRPr="00484600" w:rsidRDefault="00484600" w:rsidP="00484600">
      <w:pPr>
        <w:rPr>
          <w:sz w:val="24"/>
          <w:szCs w:val="24"/>
        </w:rPr>
      </w:pPr>
      <w:r>
        <w:rPr>
          <w:sz w:val="24"/>
          <w:szCs w:val="24"/>
        </w:rPr>
        <w:t>Belle Cowden</w:t>
      </w:r>
      <w:r w:rsidRPr="00484600">
        <w:rPr>
          <w:sz w:val="24"/>
          <w:szCs w:val="24"/>
        </w:rPr>
        <w:t>, Executive Director, Drake Online and Continuing Education</w:t>
      </w:r>
    </w:p>
    <w:p w14:paraId="63D75DF6" w14:textId="77777777" w:rsidR="00484600" w:rsidRPr="00484600" w:rsidRDefault="00484600" w:rsidP="00484600">
      <w:pPr>
        <w:rPr>
          <w:sz w:val="24"/>
          <w:szCs w:val="24"/>
        </w:rPr>
      </w:pPr>
      <w:r w:rsidRPr="00484600">
        <w:rPr>
          <w:sz w:val="24"/>
          <w:szCs w:val="24"/>
        </w:rPr>
        <w:t>Annique Kiel, Executive Director of Global Engagement and International Programs</w:t>
      </w:r>
    </w:p>
    <w:p w14:paraId="583C8680" w14:textId="77777777" w:rsidR="00484600" w:rsidRPr="00484600" w:rsidRDefault="00484600" w:rsidP="00484600">
      <w:pPr>
        <w:rPr>
          <w:sz w:val="24"/>
          <w:szCs w:val="24"/>
        </w:rPr>
      </w:pPr>
      <w:r w:rsidRPr="00484600">
        <w:rPr>
          <w:sz w:val="24"/>
          <w:szCs w:val="24"/>
        </w:rPr>
        <w:t>Kevin Saunders, Director of Institutional Research and Academic Assessment</w:t>
      </w:r>
    </w:p>
    <w:p w14:paraId="2500B810" w14:textId="77777777" w:rsidR="00484600" w:rsidRPr="00484600" w:rsidRDefault="00484600" w:rsidP="00484600">
      <w:pPr>
        <w:rPr>
          <w:sz w:val="24"/>
          <w:szCs w:val="24"/>
        </w:rPr>
      </w:pPr>
      <w:r w:rsidRPr="00484600">
        <w:rPr>
          <w:sz w:val="24"/>
          <w:szCs w:val="24"/>
        </w:rPr>
        <w:t>Jenny Trans-Johnson, Registrar</w:t>
      </w:r>
    </w:p>
    <w:p w14:paraId="27A2164E" w14:textId="77777777" w:rsidR="00484600" w:rsidRPr="00484600" w:rsidRDefault="00484600" w:rsidP="00484600">
      <w:pPr>
        <w:rPr>
          <w:sz w:val="24"/>
          <w:szCs w:val="24"/>
        </w:rPr>
      </w:pPr>
      <w:r w:rsidRPr="00484600">
        <w:rPr>
          <w:sz w:val="24"/>
          <w:szCs w:val="24"/>
        </w:rPr>
        <w:t>Ann Guddall, Academic Affairs Budget Manager</w:t>
      </w:r>
    </w:p>
    <w:p w14:paraId="44C37F26" w14:textId="103E75AC" w:rsidR="000117BC" w:rsidRPr="00484600" w:rsidRDefault="00484600" w:rsidP="00484600">
      <w:pPr>
        <w:rPr>
          <w:sz w:val="24"/>
          <w:szCs w:val="24"/>
        </w:rPr>
      </w:pPr>
      <w:r w:rsidRPr="00484600">
        <w:rPr>
          <w:sz w:val="24"/>
          <w:szCs w:val="24"/>
        </w:rPr>
        <w:t>Madison Bemus, Academic Support Specialist</w:t>
      </w:r>
    </w:p>
    <w:sectPr w:rsidR="000117BC" w:rsidRPr="00484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00"/>
    <w:rsid w:val="000117BC"/>
    <w:rsid w:val="0048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94339"/>
  <w15:chartTrackingRefBased/>
  <w15:docId w15:val="{DD2ABF8E-4435-4E50-9E8A-8A6BD5D3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Bemus</dc:creator>
  <cp:keywords/>
  <dc:description/>
  <cp:lastModifiedBy>Madison Bemus</cp:lastModifiedBy>
  <cp:revision>2</cp:revision>
  <dcterms:created xsi:type="dcterms:W3CDTF">2023-08-02T17:50:00Z</dcterms:created>
  <dcterms:modified xsi:type="dcterms:W3CDTF">2023-08-02T17:53:00Z</dcterms:modified>
</cp:coreProperties>
</file>